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首屏海报：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大标题：油泼辣子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产品信息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品名：油泼辣子        配料：优质辣椒、植物油、芝麻、果米食用盐、香辛料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规格：260g/瓶         贮存条件：阴凉避光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保质期：18个月       产地：陕西 咸阳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食材工艺（香辣 地道 够味）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从原材料的筛选，到调配制作，历经十多道工序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制作过程认真考究，只对川味的专注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优质辣椒、制作考究、好吃易用（配图）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精选上等材料（精选上等材料，通过传统秘法研制）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产品展示（配图）</w:t>
      </w:r>
    </w:p>
    <w:p>
      <w:pPr>
        <w:numPr>
          <w:ilvl w:val="0"/>
          <w:numId w:val="0"/>
        </w:numPr>
        <w:jc w:val="distribute"/>
      </w:pPr>
      <w:r>
        <w:drawing>
          <wp:inline distT="0" distB="0" distL="114300" distR="114300">
            <wp:extent cx="2621915" cy="1687195"/>
            <wp:effectExtent l="0" t="0" r="6985" b="825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21915" cy="1687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66035" cy="1687195"/>
            <wp:effectExtent l="0" t="0" r="5715" b="825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66035" cy="1687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distribute"/>
        <w:rPr>
          <w:rFonts w:hint="eastAsia"/>
          <w:lang w:val="en-US" w:eastAsia="zh-CN"/>
        </w:rPr>
      </w:pPr>
      <w:r>
        <w:drawing>
          <wp:inline distT="0" distB="0" distL="114300" distR="114300">
            <wp:extent cx="2621280" cy="1721485"/>
            <wp:effectExtent l="0" t="0" r="7620" b="1206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21280" cy="1721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57145" cy="1706880"/>
            <wp:effectExtent l="0" t="0" r="14605" b="762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57145" cy="1706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4710DC1"/>
    <w:rsid w:val="06334117"/>
    <w:rsid w:val="14710DC1"/>
    <w:rsid w:val="1BFE6757"/>
    <w:rsid w:val="1D08136F"/>
    <w:rsid w:val="1D4F76AA"/>
    <w:rsid w:val="203E7EE4"/>
    <w:rsid w:val="28F53175"/>
    <w:rsid w:val="3E5D09D4"/>
    <w:rsid w:val="50C12C12"/>
    <w:rsid w:val="55471D60"/>
    <w:rsid w:val="6A126A41"/>
    <w:rsid w:val="70394F0F"/>
    <w:rsid w:val="74622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2018-12-19T08:00:00Z</dcterms:created>
  <dc:creator>Administrator</dc:creator>
  <cp:lastModifiedBy>禾伊</cp:lastModifiedBy>
  <dcterms:modified xsi:type="dcterms:W3CDTF">2019-01-09T03:56:23Z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